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1429"/>
        <w:gridCol w:w="1176"/>
        <w:gridCol w:w="4404"/>
        <w:gridCol w:w="2341"/>
      </w:tblGrid>
      <w:tr w:rsidR="0081663C" w:rsidRPr="009735A6" w:rsidTr="00337037">
        <w:trPr>
          <w:trHeight w:val="432"/>
        </w:trPr>
        <w:tc>
          <w:tcPr>
            <w:tcW w:w="9350" w:type="dxa"/>
            <w:gridSpan w:val="4"/>
          </w:tcPr>
          <w:p w:rsidR="0081663C" w:rsidRPr="009735A6" w:rsidRDefault="0081663C" w:rsidP="00735709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3 </w:t>
            </w:r>
            <w:r w:rsidR="00735709">
              <w:rPr>
                <w:b/>
              </w:rPr>
              <w:t>Timeline- Webinar</w:t>
            </w:r>
          </w:p>
        </w:tc>
      </w:tr>
      <w:tr w:rsidR="002E2786" w:rsidRPr="009735A6" w:rsidTr="009D76BE">
        <w:trPr>
          <w:trHeight w:val="432"/>
        </w:trPr>
        <w:tc>
          <w:tcPr>
            <w:tcW w:w="1429" w:type="dxa"/>
          </w:tcPr>
          <w:p w:rsidR="002E2786" w:rsidRPr="00DA20F0" w:rsidRDefault="002E2786" w:rsidP="000761FF">
            <w:pPr>
              <w:rPr>
                <w:b/>
              </w:rPr>
            </w:pPr>
            <w:r w:rsidRPr="00DA20F0">
              <w:rPr>
                <w:b/>
              </w:rPr>
              <w:t>Slides</w:t>
            </w:r>
          </w:p>
        </w:tc>
        <w:tc>
          <w:tcPr>
            <w:tcW w:w="1176" w:type="dxa"/>
          </w:tcPr>
          <w:p w:rsidR="002E2786" w:rsidRPr="009735A6" w:rsidRDefault="002E2786" w:rsidP="000761FF">
            <w:pPr>
              <w:rPr>
                <w:b/>
              </w:rPr>
            </w:pPr>
            <w:r w:rsidRPr="009735A6">
              <w:rPr>
                <w:b/>
              </w:rPr>
              <w:t>Minutes</w:t>
            </w:r>
          </w:p>
        </w:tc>
        <w:tc>
          <w:tcPr>
            <w:tcW w:w="4404" w:type="dxa"/>
          </w:tcPr>
          <w:p w:rsidR="002E2786" w:rsidRPr="009735A6" w:rsidRDefault="002E2786" w:rsidP="000761FF">
            <w:pPr>
              <w:rPr>
                <w:b/>
              </w:rPr>
            </w:pPr>
            <w:r w:rsidRPr="009735A6">
              <w:rPr>
                <w:b/>
              </w:rPr>
              <w:t>Topic(s)</w:t>
            </w:r>
          </w:p>
        </w:tc>
        <w:tc>
          <w:tcPr>
            <w:tcW w:w="2341" w:type="dxa"/>
          </w:tcPr>
          <w:p w:rsidR="002E2786" w:rsidRPr="009735A6" w:rsidRDefault="002E2786" w:rsidP="000761FF">
            <w:pPr>
              <w:rPr>
                <w:b/>
              </w:rPr>
            </w:pPr>
            <w:r w:rsidRPr="009735A6">
              <w:rPr>
                <w:b/>
              </w:rPr>
              <w:t>Presenter</w:t>
            </w:r>
          </w:p>
        </w:tc>
      </w:tr>
      <w:tr w:rsidR="002E2786" w:rsidTr="009D76BE">
        <w:trPr>
          <w:trHeight w:val="432"/>
        </w:trPr>
        <w:tc>
          <w:tcPr>
            <w:tcW w:w="1429" w:type="dxa"/>
          </w:tcPr>
          <w:p w:rsidR="002E2786" w:rsidRDefault="00B870CB" w:rsidP="000761FF">
            <w:r>
              <w:t>1 – 2</w:t>
            </w:r>
          </w:p>
        </w:tc>
        <w:tc>
          <w:tcPr>
            <w:tcW w:w="1176" w:type="dxa"/>
          </w:tcPr>
          <w:p w:rsidR="002E2786" w:rsidRDefault="00B870CB" w:rsidP="000761FF">
            <w:r>
              <w:t>5</w:t>
            </w:r>
          </w:p>
        </w:tc>
        <w:tc>
          <w:tcPr>
            <w:tcW w:w="4404" w:type="dxa"/>
          </w:tcPr>
          <w:p w:rsidR="002E2786" w:rsidRDefault="00B870CB" w:rsidP="000761FF">
            <w:r>
              <w:t>Welcome/ objectives</w:t>
            </w:r>
          </w:p>
        </w:tc>
        <w:tc>
          <w:tcPr>
            <w:tcW w:w="2341" w:type="dxa"/>
          </w:tcPr>
          <w:p w:rsidR="002E2786" w:rsidRDefault="002E2786" w:rsidP="000761FF"/>
        </w:tc>
      </w:tr>
      <w:tr w:rsidR="00B870CB" w:rsidTr="009D76BE">
        <w:trPr>
          <w:trHeight w:val="432"/>
        </w:trPr>
        <w:tc>
          <w:tcPr>
            <w:tcW w:w="1429" w:type="dxa"/>
          </w:tcPr>
          <w:p w:rsidR="00B870CB" w:rsidRDefault="009D76BE" w:rsidP="000761FF">
            <w:r>
              <w:t>3 – 9</w:t>
            </w:r>
          </w:p>
        </w:tc>
        <w:tc>
          <w:tcPr>
            <w:tcW w:w="1176" w:type="dxa"/>
          </w:tcPr>
          <w:p w:rsidR="00B870CB" w:rsidRDefault="00A020E7" w:rsidP="000761FF">
            <w:r>
              <w:t>25</w:t>
            </w:r>
          </w:p>
        </w:tc>
        <w:tc>
          <w:tcPr>
            <w:tcW w:w="4404" w:type="dxa"/>
          </w:tcPr>
          <w:p w:rsidR="00B870CB" w:rsidRDefault="00B870CB" w:rsidP="000761FF">
            <w:r>
              <w:t>Diagnostic Check &amp; Review</w:t>
            </w:r>
          </w:p>
          <w:p w:rsidR="00337037" w:rsidRDefault="009D76BE" w:rsidP="000761FF">
            <w:r>
              <w:rPr>
                <w:color w:val="FF0000"/>
              </w:rPr>
              <w:t>Breakout Group Activity at slide 3</w:t>
            </w:r>
          </w:p>
        </w:tc>
        <w:tc>
          <w:tcPr>
            <w:tcW w:w="2341" w:type="dxa"/>
          </w:tcPr>
          <w:p w:rsidR="00337037" w:rsidRDefault="00337037" w:rsidP="000761FF"/>
        </w:tc>
      </w:tr>
      <w:tr w:rsidR="002E2786" w:rsidTr="009D76BE">
        <w:trPr>
          <w:trHeight w:val="432"/>
        </w:trPr>
        <w:tc>
          <w:tcPr>
            <w:tcW w:w="1429" w:type="dxa"/>
          </w:tcPr>
          <w:p w:rsidR="002E2786" w:rsidRDefault="009D76BE" w:rsidP="000761FF">
            <w:r>
              <w:t>10 - 12</w:t>
            </w:r>
          </w:p>
        </w:tc>
        <w:tc>
          <w:tcPr>
            <w:tcW w:w="1176" w:type="dxa"/>
          </w:tcPr>
          <w:p w:rsidR="002E2786" w:rsidRDefault="00A020E7" w:rsidP="000761FF">
            <w:r>
              <w:t>10</w:t>
            </w:r>
          </w:p>
        </w:tc>
        <w:tc>
          <w:tcPr>
            <w:tcW w:w="4404" w:type="dxa"/>
          </w:tcPr>
          <w:p w:rsidR="002E2786" w:rsidRDefault="002E2786" w:rsidP="000761FF">
            <w:r>
              <w:t>Intro to Generalized Assessment</w:t>
            </w:r>
          </w:p>
        </w:tc>
        <w:tc>
          <w:tcPr>
            <w:tcW w:w="2341" w:type="dxa"/>
          </w:tcPr>
          <w:p w:rsidR="00337037" w:rsidRDefault="00337037" w:rsidP="000761FF"/>
        </w:tc>
      </w:tr>
      <w:tr w:rsidR="002E2786" w:rsidTr="009D76BE">
        <w:trPr>
          <w:trHeight w:val="432"/>
        </w:trPr>
        <w:tc>
          <w:tcPr>
            <w:tcW w:w="1429" w:type="dxa"/>
          </w:tcPr>
          <w:p w:rsidR="002E2786" w:rsidRDefault="009D76BE" w:rsidP="000761FF">
            <w:r>
              <w:t>13 – 17</w:t>
            </w:r>
          </w:p>
        </w:tc>
        <w:tc>
          <w:tcPr>
            <w:tcW w:w="1176" w:type="dxa"/>
          </w:tcPr>
          <w:p w:rsidR="002E2786" w:rsidRDefault="00A020E7" w:rsidP="000761FF">
            <w:r>
              <w:t>12</w:t>
            </w:r>
          </w:p>
        </w:tc>
        <w:tc>
          <w:tcPr>
            <w:tcW w:w="4404" w:type="dxa"/>
          </w:tcPr>
          <w:p w:rsidR="002E2786" w:rsidRDefault="002E2786" w:rsidP="000761FF">
            <w:r>
              <w:t>Client Interface &amp; Instructions</w:t>
            </w:r>
            <w:r w:rsidR="009D76BE">
              <w:t xml:space="preserve"> for beginning GA </w:t>
            </w:r>
          </w:p>
        </w:tc>
        <w:tc>
          <w:tcPr>
            <w:tcW w:w="2341" w:type="dxa"/>
          </w:tcPr>
          <w:p w:rsidR="002E2786" w:rsidRDefault="002E2786" w:rsidP="000761FF"/>
        </w:tc>
      </w:tr>
      <w:tr w:rsidR="002E2786" w:rsidTr="009D76BE">
        <w:trPr>
          <w:trHeight w:val="432"/>
        </w:trPr>
        <w:tc>
          <w:tcPr>
            <w:tcW w:w="1429" w:type="dxa"/>
          </w:tcPr>
          <w:p w:rsidR="002E2786" w:rsidRDefault="009D76BE" w:rsidP="000761FF">
            <w:r>
              <w:t>18 – 19</w:t>
            </w:r>
          </w:p>
        </w:tc>
        <w:tc>
          <w:tcPr>
            <w:tcW w:w="1176" w:type="dxa"/>
          </w:tcPr>
          <w:p w:rsidR="002E2786" w:rsidRDefault="00A020E7" w:rsidP="000761FF">
            <w:r>
              <w:t>5</w:t>
            </w:r>
          </w:p>
        </w:tc>
        <w:tc>
          <w:tcPr>
            <w:tcW w:w="4404" w:type="dxa"/>
          </w:tcPr>
          <w:p w:rsidR="002E2786" w:rsidRDefault="002E2786" w:rsidP="000761FF">
            <w:r>
              <w:t>Tech tutorials &amp; MS OneDrive</w:t>
            </w:r>
          </w:p>
        </w:tc>
        <w:tc>
          <w:tcPr>
            <w:tcW w:w="2341" w:type="dxa"/>
          </w:tcPr>
          <w:p w:rsidR="002E2786" w:rsidRDefault="002E2786" w:rsidP="000761FF"/>
        </w:tc>
      </w:tr>
      <w:tr w:rsidR="002E2786" w:rsidTr="009D76BE">
        <w:trPr>
          <w:trHeight w:val="432"/>
        </w:trPr>
        <w:tc>
          <w:tcPr>
            <w:tcW w:w="1429" w:type="dxa"/>
          </w:tcPr>
          <w:p w:rsidR="002E2786" w:rsidRDefault="009D76BE" w:rsidP="000761FF">
            <w:r>
              <w:t>20 – 28</w:t>
            </w:r>
          </w:p>
        </w:tc>
        <w:tc>
          <w:tcPr>
            <w:tcW w:w="1176" w:type="dxa"/>
          </w:tcPr>
          <w:p w:rsidR="002E2786" w:rsidRDefault="00A020E7" w:rsidP="000761FF">
            <w:r>
              <w:t>20</w:t>
            </w:r>
          </w:p>
        </w:tc>
        <w:tc>
          <w:tcPr>
            <w:tcW w:w="4404" w:type="dxa"/>
          </w:tcPr>
          <w:p w:rsidR="002E2786" w:rsidRDefault="002E2786" w:rsidP="000761FF">
            <w:r>
              <w:t>In-Office Checks</w:t>
            </w:r>
          </w:p>
          <w:p w:rsidR="00337037" w:rsidRDefault="009D76BE" w:rsidP="000761FF">
            <w:r>
              <w:rPr>
                <w:color w:val="FF0000"/>
              </w:rPr>
              <w:t>Breakout Group Activity at slide 28</w:t>
            </w:r>
          </w:p>
        </w:tc>
        <w:tc>
          <w:tcPr>
            <w:tcW w:w="2341" w:type="dxa"/>
          </w:tcPr>
          <w:p w:rsidR="00337037" w:rsidRDefault="00337037" w:rsidP="000761FF"/>
        </w:tc>
      </w:tr>
      <w:tr w:rsidR="002E2786" w:rsidTr="009D76BE">
        <w:trPr>
          <w:trHeight w:val="432"/>
        </w:trPr>
        <w:tc>
          <w:tcPr>
            <w:tcW w:w="1429" w:type="dxa"/>
          </w:tcPr>
          <w:p w:rsidR="002E2786" w:rsidRDefault="009D76BE" w:rsidP="000761FF">
            <w:r>
              <w:t>29 – 31</w:t>
            </w:r>
          </w:p>
        </w:tc>
        <w:tc>
          <w:tcPr>
            <w:tcW w:w="1176" w:type="dxa"/>
          </w:tcPr>
          <w:p w:rsidR="002E2786" w:rsidRDefault="00A020E7" w:rsidP="000761FF">
            <w:r>
              <w:t>8</w:t>
            </w:r>
          </w:p>
        </w:tc>
        <w:tc>
          <w:tcPr>
            <w:tcW w:w="4404" w:type="dxa"/>
          </w:tcPr>
          <w:p w:rsidR="002E2786" w:rsidRDefault="002E2786" w:rsidP="009D76BE">
            <w:r>
              <w:t>Evaluation</w:t>
            </w:r>
            <w:r w:rsidR="009D76BE">
              <w:t xml:space="preserve"> Guidelines</w:t>
            </w:r>
          </w:p>
        </w:tc>
        <w:tc>
          <w:tcPr>
            <w:tcW w:w="2341" w:type="dxa"/>
          </w:tcPr>
          <w:p w:rsidR="00337037" w:rsidRDefault="00337037" w:rsidP="000761FF"/>
        </w:tc>
      </w:tr>
      <w:tr w:rsidR="009D76BE" w:rsidTr="009D76BE">
        <w:trPr>
          <w:trHeight w:val="432"/>
        </w:trPr>
        <w:tc>
          <w:tcPr>
            <w:tcW w:w="1429" w:type="dxa"/>
          </w:tcPr>
          <w:p w:rsidR="009D76BE" w:rsidRDefault="009D76BE" w:rsidP="000761FF">
            <w:r>
              <w:t>32 – 40</w:t>
            </w:r>
          </w:p>
        </w:tc>
        <w:tc>
          <w:tcPr>
            <w:tcW w:w="1176" w:type="dxa"/>
          </w:tcPr>
          <w:p w:rsidR="009D76BE" w:rsidRDefault="00A020E7" w:rsidP="000761FF">
            <w:r>
              <w:t>15</w:t>
            </w:r>
          </w:p>
        </w:tc>
        <w:tc>
          <w:tcPr>
            <w:tcW w:w="4404" w:type="dxa"/>
          </w:tcPr>
          <w:p w:rsidR="009D76BE" w:rsidRDefault="00A020E7" w:rsidP="009D76BE">
            <w:r>
              <w:t>Providing Results and Feedback to Clients</w:t>
            </w:r>
          </w:p>
        </w:tc>
        <w:tc>
          <w:tcPr>
            <w:tcW w:w="2341" w:type="dxa"/>
          </w:tcPr>
          <w:p w:rsidR="009D76BE" w:rsidRDefault="009D76BE" w:rsidP="000761FF"/>
        </w:tc>
      </w:tr>
      <w:tr w:rsidR="00A020E7" w:rsidTr="009D76BE">
        <w:trPr>
          <w:trHeight w:val="432"/>
        </w:trPr>
        <w:tc>
          <w:tcPr>
            <w:tcW w:w="1429" w:type="dxa"/>
          </w:tcPr>
          <w:p w:rsidR="00A020E7" w:rsidRDefault="00A020E7" w:rsidP="000761FF">
            <w:r>
              <w:t>41 – 42</w:t>
            </w:r>
          </w:p>
        </w:tc>
        <w:tc>
          <w:tcPr>
            <w:tcW w:w="1176" w:type="dxa"/>
          </w:tcPr>
          <w:p w:rsidR="00A020E7" w:rsidRDefault="00A020E7" w:rsidP="000761FF">
            <w:r>
              <w:t>10</w:t>
            </w:r>
          </w:p>
        </w:tc>
        <w:tc>
          <w:tcPr>
            <w:tcW w:w="4404" w:type="dxa"/>
          </w:tcPr>
          <w:p w:rsidR="00A020E7" w:rsidRDefault="00A020E7" w:rsidP="009D76BE">
            <w:r>
              <w:t>Four Lines of Assessment, Consensus</w:t>
            </w:r>
          </w:p>
        </w:tc>
        <w:tc>
          <w:tcPr>
            <w:tcW w:w="2341" w:type="dxa"/>
          </w:tcPr>
          <w:p w:rsidR="00A020E7" w:rsidRDefault="00A020E7" w:rsidP="000761FF">
            <w:bookmarkStart w:id="0" w:name="_GoBack"/>
            <w:bookmarkEnd w:id="0"/>
          </w:p>
        </w:tc>
      </w:tr>
      <w:tr w:rsidR="00557B84" w:rsidTr="00337037">
        <w:trPr>
          <w:trHeight w:val="329"/>
        </w:trPr>
        <w:tc>
          <w:tcPr>
            <w:tcW w:w="9350" w:type="dxa"/>
            <w:gridSpan w:val="4"/>
          </w:tcPr>
          <w:p w:rsidR="00557B84" w:rsidRDefault="00557B84" w:rsidP="00557B84">
            <w:pPr>
              <w:jc w:val="center"/>
            </w:pPr>
            <w:r>
              <w:t>BREAK- 10 minutes</w:t>
            </w:r>
          </w:p>
        </w:tc>
      </w:tr>
      <w:tr w:rsidR="00557B84" w:rsidTr="009D76BE">
        <w:trPr>
          <w:trHeight w:val="432"/>
        </w:trPr>
        <w:tc>
          <w:tcPr>
            <w:tcW w:w="1429" w:type="dxa"/>
          </w:tcPr>
          <w:p w:rsidR="00557B84" w:rsidRDefault="00A020E7" w:rsidP="000761FF">
            <w:r>
              <w:t>43 – 47</w:t>
            </w:r>
          </w:p>
        </w:tc>
        <w:tc>
          <w:tcPr>
            <w:tcW w:w="1176" w:type="dxa"/>
          </w:tcPr>
          <w:p w:rsidR="00557B84" w:rsidRDefault="00557B84" w:rsidP="000761FF">
            <w:r>
              <w:t>15</w:t>
            </w:r>
          </w:p>
        </w:tc>
        <w:tc>
          <w:tcPr>
            <w:tcW w:w="4404" w:type="dxa"/>
          </w:tcPr>
          <w:p w:rsidR="00337037" w:rsidRDefault="00557B84" w:rsidP="00337037">
            <w:r>
              <w:t xml:space="preserve">GA Flow </w:t>
            </w:r>
            <w:r w:rsidR="00337037">
              <w:t xml:space="preserve">  </w:t>
            </w:r>
          </w:p>
          <w:p w:rsidR="00557B84" w:rsidRDefault="00557B84" w:rsidP="000761FF"/>
        </w:tc>
        <w:tc>
          <w:tcPr>
            <w:tcW w:w="2341" w:type="dxa"/>
          </w:tcPr>
          <w:p w:rsidR="00337037" w:rsidRDefault="00337037" w:rsidP="00337037"/>
        </w:tc>
      </w:tr>
      <w:tr w:rsidR="002E2786" w:rsidTr="009D76BE">
        <w:trPr>
          <w:trHeight w:val="432"/>
        </w:trPr>
        <w:tc>
          <w:tcPr>
            <w:tcW w:w="1429" w:type="dxa"/>
          </w:tcPr>
          <w:p w:rsidR="002E2786" w:rsidRDefault="00A020E7" w:rsidP="000761FF">
            <w:r>
              <w:t>58 – 54</w:t>
            </w:r>
          </w:p>
        </w:tc>
        <w:tc>
          <w:tcPr>
            <w:tcW w:w="1176" w:type="dxa"/>
          </w:tcPr>
          <w:p w:rsidR="002E2786" w:rsidRDefault="002E2786" w:rsidP="000761FF">
            <w:r>
              <w:t>15</w:t>
            </w:r>
          </w:p>
        </w:tc>
        <w:tc>
          <w:tcPr>
            <w:tcW w:w="4404" w:type="dxa"/>
          </w:tcPr>
          <w:p w:rsidR="002E2786" w:rsidRDefault="002E2786" w:rsidP="000761FF">
            <w:r>
              <w:t>Evaluation Types</w:t>
            </w:r>
          </w:p>
        </w:tc>
        <w:tc>
          <w:tcPr>
            <w:tcW w:w="2341" w:type="dxa"/>
          </w:tcPr>
          <w:p w:rsidR="00337037" w:rsidRDefault="00337037" w:rsidP="000761FF"/>
        </w:tc>
      </w:tr>
      <w:tr w:rsidR="002E2786" w:rsidTr="009D76BE">
        <w:trPr>
          <w:trHeight w:val="432"/>
        </w:trPr>
        <w:tc>
          <w:tcPr>
            <w:tcW w:w="1429" w:type="dxa"/>
          </w:tcPr>
          <w:p w:rsidR="002E2786" w:rsidRDefault="00A020E7" w:rsidP="000761FF">
            <w:r>
              <w:t>55 – 59</w:t>
            </w:r>
          </w:p>
        </w:tc>
        <w:tc>
          <w:tcPr>
            <w:tcW w:w="1176" w:type="dxa"/>
          </w:tcPr>
          <w:p w:rsidR="002E2786" w:rsidRDefault="00A020E7" w:rsidP="000761FF">
            <w:r>
              <w:t>25</w:t>
            </w:r>
          </w:p>
        </w:tc>
        <w:tc>
          <w:tcPr>
            <w:tcW w:w="4404" w:type="dxa"/>
          </w:tcPr>
          <w:p w:rsidR="002E2786" w:rsidRDefault="00A020E7" w:rsidP="00ED4290">
            <w:r>
              <w:t>Preparing and Practicing to Assess Client Work</w:t>
            </w:r>
          </w:p>
          <w:p w:rsidR="00A020E7" w:rsidRDefault="00A020E7" w:rsidP="00ED4290">
            <w:r w:rsidRPr="00A020E7">
              <w:rPr>
                <w:color w:val="FF0000"/>
              </w:rPr>
              <w:t>Breakout Group Activity at slide 59</w:t>
            </w:r>
          </w:p>
        </w:tc>
        <w:tc>
          <w:tcPr>
            <w:tcW w:w="2341" w:type="dxa"/>
          </w:tcPr>
          <w:p w:rsidR="002E2786" w:rsidRDefault="002E2786" w:rsidP="000761FF"/>
        </w:tc>
      </w:tr>
      <w:tr w:rsidR="002E2786" w:rsidTr="009D76BE">
        <w:trPr>
          <w:trHeight w:val="432"/>
        </w:trPr>
        <w:tc>
          <w:tcPr>
            <w:tcW w:w="1429" w:type="dxa"/>
          </w:tcPr>
          <w:p w:rsidR="002E2786" w:rsidRDefault="00A020E7" w:rsidP="000761FF">
            <w:r>
              <w:t>60 - 61</w:t>
            </w:r>
          </w:p>
        </w:tc>
        <w:tc>
          <w:tcPr>
            <w:tcW w:w="1176" w:type="dxa"/>
          </w:tcPr>
          <w:p w:rsidR="002E2786" w:rsidRDefault="00A020E7" w:rsidP="000761FF">
            <w:r>
              <w:t>5</w:t>
            </w:r>
          </w:p>
        </w:tc>
        <w:tc>
          <w:tcPr>
            <w:tcW w:w="4404" w:type="dxa"/>
          </w:tcPr>
          <w:p w:rsidR="002E2786" w:rsidRDefault="00A020E7" w:rsidP="00337037">
            <w:r>
              <w:t>Homework, Questions, Close</w:t>
            </w:r>
          </w:p>
        </w:tc>
        <w:tc>
          <w:tcPr>
            <w:tcW w:w="2341" w:type="dxa"/>
          </w:tcPr>
          <w:p w:rsidR="002E2786" w:rsidRDefault="002E2786" w:rsidP="000761FF"/>
        </w:tc>
      </w:tr>
      <w:tr w:rsidR="00557B84" w:rsidTr="009D76BE">
        <w:trPr>
          <w:trHeight w:val="432"/>
        </w:trPr>
        <w:tc>
          <w:tcPr>
            <w:tcW w:w="1429" w:type="dxa"/>
          </w:tcPr>
          <w:p w:rsidR="00557B84" w:rsidRDefault="00557B84" w:rsidP="000761FF">
            <w:r>
              <w:t>Total</w:t>
            </w:r>
          </w:p>
        </w:tc>
        <w:tc>
          <w:tcPr>
            <w:tcW w:w="1176" w:type="dxa"/>
          </w:tcPr>
          <w:p w:rsidR="00557B84" w:rsidRDefault="00557B84" w:rsidP="00DE1505"/>
        </w:tc>
        <w:tc>
          <w:tcPr>
            <w:tcW w:w="4404" w:type="dxa"/>
          </w:tcPr>
          <w:p w:rsidR="00557B84" w:rsidRDefault="00DE1505" w:rsidP="000761FF"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>,</w:t>
            </w:r>
            <w:r w:rsidR="00557B84">
              <w:t xml:space="preserve"> including break</w:t>
            </w:r>
          </w:p>
        </w:tc>
        <w:tc>
          <w:tcPr>
            <w:tcW w:w="2341" w:type="dxa"/>
          </w:tcPr>
          <w:p w:rsidR="00557B84" w:rsidRDefault="00557B84" w:rsidP="000761FF"/>
        </w:tc>
      </w:tr>
    </w:tbl>
    <w:p w:rsidR="00BA4E12" w:rsidRDefault="00BA4E12"/>
    <w:sectPr w:rsidR="00BA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86"/>
    <w:rsid w:val="000D3169"/>
    <w:rsid w:val="000F36EA"/>
    <w:rsid w:val="00111240"/>
    <w:rsid w:val="001C1B1B"/>
    <w:rsid w:val="00226A87"/>
    <w:rsid w:val="00272990"/>
    <w:rsid w:val="00286B06"/>
    <w:rsid w:val="002E2786"/>
    <w:rsid w:val="00337037"/>
    <w:rsid w:val="00392741"/>
    <w:rsid w:val="00557B84"/>
    <w:rsid w:val="00735709"/>
    <w:rsid w:val="0081663C"/>
    <w:rsid w:val="00902C5C"/>
    <w:rsid w:val="009D76BE"/>
    <w:rsid w:val="00A020E7"/>
    <w:rsid w:val="00B870CB"/>
    <w:rsid w:val="00BA4E12"/>
    <w:rsid w:val="00D143D4"/>
    <w:rsid w:val="00DE1505"/>
    <w:rsid w:val="00ED4290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B79B"/>
  <w15:docId w15:val="{398B0790-19BF-4ABE-8721-639DEF38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E33B-685A-40CC-96AB-26EAFDA4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mcnemarj</dc:creator>
  <cp:lastModifiedBy>Janita</cp:lastModifiedBy>
  <cp:revision>3</cp:revision>
  <dcterms:created xsi:type="dcterms:W3CDTF">2020-11-03T18:18:00Z</dcterms:created>
  <dcterms:modified xsi:type="dcterms:W3CDTF">2020-11-03T18:28:00Z</dcterms:modified>
</cp:coreProperties>
</file>